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7FAEC">
      <w:pPr>
        <w:rPr>
          <w:b/>
          <w:sz w:val="32"/>
          <w:szCs w:val="32"/>
        </w:rPr>
      </w:pPr>
      <w:bookmarkStart w:id="0" w:name="_GoBack"/>
      <w:bookmarkEnd w:id="0"/>
      <w:r>
        <w:rPr>
          <w:b/>
          <w:sz w:val="32"/>
          <w:szCs w:val="32"/>
        </w:rPr>
        <w:t>CENTRO INTELECTUAL</w:t>
      </w:r>
    </w:p>
    <w:p w14:paraId="0C6CC11F">
      <w:pPr>
        <w:rPr>
          <w:sz w:val="28"/>
          <w:szCs w:val="28"/>
        </w:rPr>
      </w:pPr>
      <w:r>
        <w:rPr>
          <w:b/>
          <w:sz w:val="28"/>
          <w:szCs w:val="28"/>
        </w:rPr>
        <w:t xml:space="preserve">PARTE          </w:t>
      </w:r>
      <w:r>
        <w:rPr>
          <w:sz w:val="28"/>
          <w:szCs w:val="28"/>
        </w:rPr>
        <w:t>I                        E                                        M</w:t>
      </w:r>
    </w:p>
    <w:tbl>
      <w:tblPr>
        <w:tblStyle w:val="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694"/>
        <w:gridCol w:w="2208"/>
      </w:tblGrid>
      <w:tr w14:paraId="4D25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6A6B2185">
            <w:pPr>
              <w:spacing w:after="0" w:line="240" w:lineRule="auto"/>
              <w:rPr>
                <w:b/>
                <w:sz w:val="24"/>
                <w:szCs w:val="24"/>
              </w:rPr>
            </w:pPr>
            <w:r>
              <w:rPr>
                <w:b/>
                <w:sz w:val="24"/>
                <w:szCs w:val="24"/>
              </w:rPr>
              <w:t xml:space="preserve">TAURO                   </w:t>
            </w:r>
          </w:p>
        </w:tc>
        <w:tc>
          <w:tcPr>
            <w:tcW w:w="2694" w:type="dxa"/>
          </w:tcPr>
          <w:p w14:paraId="73D4FF64">
            <w:pPr>
              <w:spacing w:after="0" w:line="240" w:lineRule="auto"/>
              <w:rPr>
                <w:b/>
                <w:sz w:val="28"/>
                <w:szCs w:val="28"/>
              </w:rPr>
            </w:pPr>
            <w:r>
              <w:rPr>
                <w:b/>
                <w:sz w:val="28"/>
                <w:szCs w:val="28"/>
              </w:rPr>
              <w:t>VIRGO</w:t>
            </w:r>
          </w:p>
        </w:tc>
        <w:tc>
          <w:tcPr>
            <w:tcW w:w="2126" w:type="dxa"/>
          </w:tcPr>
          <w:p w14:paraId="08F7B1DD">
            <w:pPr>
              <w:spacing w:after="0" w:line="240" w:lineRule="auto"/>
              <w:rPr>
                <w:b/>
                <w:sz w:val="28"/>
                <w:szCs w:val="28"/>
              </w:rPr>
            </w:pPr>
            <w:r>
              <w:rPr>
                <w:b/>
                <w:sz w:val="28"/>
                <w:szCs w:val="28"/>
              </w:rPr>
              <w:t>CAPRICORNIO</w:t>
            </w:r>
          </w:p>
        </w:tc>
      </w:tr>
    </w:tbl>
    <w:p w14:paraId="21DF8FA3">
      <w:pPr>
        <w:rPr>
          <w:b/>
          <w:sz w:val="28"/>
          <w:szCs w:val="28"/>
        </w:rPr>
      </w:pPr>
      <w:r>
        <w:rPr>
          <w:lang w:eastAsia="es-AR"/>
        </w:rPr>
        <mc:AlternateContent>
          <mc:Choice Requires="wps">
            <w:drawing>
              <wp:anchor distT="0" distB="0" distL="114300" distR="114300" simplePos="0" relativeHeight="251659264" behindDoc="1" locked="0" layoutInCell="1" allowOverlap="1">
                <wp:simplePos x="0" y="0"/>
                <wp:positionH relativeFrom="margin">
                  <wp:posOffset>-397510</wp:posOffset>
                </wp:positionH>
                <wp:positionV relativeFrom="paragraph">
                  <wp:posOffset>954405</wp:posOffset>
                </wp:positionV>
                <wp:extent cx="4848225" cy="4191000"/>
                <wp:effectExtent l="19050" t="19050" r="28575" b="19050"/>
                <wp:wrapNone/>
                <wp:docPr id="6" name="Elipse 6"/>
                <wp:cNvGraphicFramePr/>
                <a:graphic xmlns:a="http://schemas.openxmlformats.org/drawingml/2006/main">
                  <a:graphicData uri="http://schemas.microsoft.com/office/word/2010/wordprocessingShape">
                    <wps:wsp>
                      <wps:cNvSpPr/>
                      <wps:spPr>
                        <a:xfrm>
                          <a:off x="0" y="0"/>
                          <a:ext cx="4848225" cy="4191000"/>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Elipse 6" o:spid="_x0000_s1026" o:spt="3" type="#_x0000_t3" style="position:absolute;left:0pt;margin-left:-31.3pt;margin-top:75.15pt;height:330pt;width:381.75pt;mso-position-horizontal-relative:margin;z-index:-251657216;v-text-anchor:middle;mso-width-relative:page;mso-height-relative:page;" fillcolor="#FFFFFF [3212]" filled="t" stroked="t" coordsize="21600,21600" o:gfxdata="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DXImvYAAAACwEAAA8AAAAAAAAAAQAgAAAAIgAAAGRycy9kb3ducmV2LnhtbFBLAQIU&#10;ABQAAAAIAIdO4kA/TS8hZQIAAPgEAAAOAAAAAAAAAAEAIAAAACcBAABkcnMvZTJvRG9jLnhtbFBL&#10;BQYAAAAABgAGAFkBAAD+BQAAAAA=&#10;">
                <v:fill on="t" focussize="0,0"/>
                <v:stroke weight="3pt" color="#000000 [3213]" miterlimit="8" joinstyle="miter"/>
                <v:imagedata o:title=""/>
                <o:lock v:ext="edit" aspectratio="f"/>
              </v:shape>
            </w:pict>
          </mc:Fallback>
        </mc:AlternateContent>
      </w:r>
    </w:p>
    <w:tbl>
      <w:tblPr>
        <w:tblStyle w:val="5"/>
        <w:tblpPr w:leftFromText="141" w:rightFromText="141" w:vertAnchor="text" w:tblpY="1"/>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2693"/>
        <w:gridCol w:w="2124"/>
        <w:gridCol w:w="425"/>
        <w:gridCol w:w="1982"/>
      </w:tblGrid>
      <w:tr w14:paraId="6CD8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Pr>
          <w:p w14:paraId="170FEFB9">
            <w:pPr>
              <w:spacing w:after="0" w:line="240" w:lineRule="auto"/>
              <w:rPr>
                <w:b/>
              </w:rPr>
            </w:pPr>
            <w:r>
              <w:rPr>
                <w:b/>
              </w:rPr>
              <w:t>ABSTRACCION</w:t>
            </w:r>
          </w:p>
          <w:p w14:paraId="5425ABF1">
            <w:pPr>
              <w:spacing w:after="0" w:line="240" w:lineRule="auto"/>
              <w:rPr>
                <w:b/>
              </w:rPr>
            </w:pPr>
          </w:p>
          <w:p w14:paraId="173E925C">
            <w:pPr>
              <w:spacing w:after="0" w:line="240" w:lineRule="auto"/>
              <w:rPr>
                <w:b/>
              </w:rPr>
            </w:pPr>
          </w:p>
          <w:p w14:paraId="15D221CE">
            <w:pPr>
              <w:spacing w:after="0" w:line="240" w:lineRule="auto"/>
              <w:rPr>
                <w:b/>
              </w:rPr>
            </w:pPr>
          </w:p>
          <w:p w14:paraId="7B6106A0">
            <w:pPr>
              <w:spacing w:after="0" w:line="240" w:lineRule="auto"/>
              <w:rPr>
                <w:b/>
              </w:rPr>
            </w:pPr>
          </w:p>
          <w:p w14:paraId="555781CD">
            <w:pPr>
              <w:spacing w:after="0" w:line="240" w:lineRule="auto"/>
              <w:rPr>
                <w:b/>
              </w:rPr>
            </w:pPr>
          </w:p>
          <w:p w14:paraId="4771E9F8">
            <w:pPr>
              <w:spacing w:after="0" w:line="240" w:lineRule="auto"/>
              <w:rPr>
                <w:b/>
              </w:rPr>
            </w:pPr>
          </w:p>
        </w:tc>
        <w:tc>
          <w:tcPr>
            <w:tcW w:w="2693" w:type="dxa"/>
          </w:tcPr>
          <w:p w14:paraId="57616912">
            <w:pPr>
              <w:spacing w:after="0" w:line="240" w:lineRule="auto"/>
              <w:rPr>
                <w:b/>
              </w:rPr>
            </w:pPr>
            <w:r>
              <w:rPr>
                <w:b/>
              </w:rPr>
              <w:t>GUSTO POR EL CONOCIMIENTO</w:t>
            </w:r>
          </w:p>
        </w:tc>
        <w:tc>
          <w:tcPr>
            <w:tcW w:w="2124" w:type="dxa"/>
          </w:tcPr>
          <w:p w14:paraId="503CF2A6">
            <w:pPr>
              <w:spacing w:after="0" w:line="240" w:lineRule="auto"/>
              <w:rPr>
                <w:b/>
              </w:rPr>
            </w:pPr>
            <w:r>
              <w:rPr>
                <w:b/>
              </w:rPr>
              <w:t>IMAGENES</w:t>
            </w:r>
          </w:p>
        </w:tc>
        <w:tc>
          <w:tcPr>
            <w:tcW w:w="425" w:type="dxa"/>
          </w:tcPr>
          <w:p w14:paraId="63C3627B">
            <w:pPr>
              <w:spacing w:after="0" w:line="240" w:lineRule="auto"/>
              <w:rPr>
                <w:b/>
              </w:rPr>
            </w:pPr>
          </w:p>
        </w:tc>
        <w:tc>
          <w:tcPr>
            <w:tcW w:w="1982" w:type="dxa"/>
          </w:tcPr>
          <w:p w14:paraId="4F3C7D82">
            <w:pPr>
              <w:spacing w:after="0" w:line="240" w:lineRule="auto"/>
              <w:rPr>
                <w:b/>
              </w:rPr>
            </w:pPr>
            <w:r>
              <w:rPr>
                <w:b/>
              </w:rPr>
              <w:t>SUBPARTES</w:t>
            </w:r>
          </w:p>
        </w:tc>
      </w:tr>
      <w:tr w14:paraId="3B98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Pr>
          <w:p w14:paraId="440CB100">
            <w:pPr>
              <w:spacing w:after="0" w:line="240" w:lineRule="auto"/>
            </w:pPr>
          </w:p>
          <w:p w14:paraId="2FAF6EE7">
            <w:pPr>
              <w:spacing w:after="0" w:line="240" w:lineRule="auto"/>
            </w:pPr>
            <w:r>
              <w:t xml:space="preserve">       Selección de datos abstractos                </w:t>
            </w:r>
          </w:p>
          <w:p w14:paraId="7B7C77B1">
            <w:pPr>
              <w:spacing w:after="0" w:line="240" w:lineRule="auto"/>
            </w:pPr>
            <w:r>
              <w:t xml:space="preserve">  </w:t>
            </w:r>
          </w:p>
          <w:p w14:paraId="59B13C46">
            <w:pPr>
              <w:spacing w:after="0" w:line="240" w:lineRule="auto"/>
            </w:pPr>
            <w:r>
              <w:t xml:space="preserve">                       </w:t>
            </w:r>
          </w:p>
          <w:p w14:paraId="1EED45A0">
            <w:pPr>
              <w:spacing w:after="0" w:line="240" w:lineRule="auto"/>
              <w:rPr>
                <w:color w:val="FF0000"/>
                <w:sz w:val="32"/>
                <w:szCs w:val="32"/>
              </w:rPr>
            </w:pPr>
            <w:r>
              <w:t xml:space="preserve">   </w:t>
            </w:r>
            <w:r>
              <w:rPr>
                <w:color w:val="FF0000"/>
                <w:sz w:val="32"/>
                <w:szCs w:val="32"/>
              </w:rPr>
              <w:t>L</w:t>
            </w:r>
          </w:p>
        </w:tc>
        <w:tc>
          <w:tcPr>
            <w:tcW w:w="2693" w:type="dxa"/>
          </w:tcPr>
          <w:p w14:paraId="7FEBC172">
            <w:pPr>
              <w:spacing w:after="0" w:line="240" w:lineRule="auto"/>
            </w:pPr>
            <w:r>
              <w:t xml:space="preserve">Selecciona intereses intelectuales </w:t>
            </w:r>
          </w:p>
          <w:p w14:paraId="052219C2">
            <w:pPr>
              <w:spacing w:after="0" w:line="240" w:lineRule="auto"/>
            </w:pPr>
            <w:r>
              <w:t xml:space="preserve">         </w:t>
            </w:r>
          </w:p>
          <w:p w14:paraId="3679D547">
            <w:pPr>
              <w:spacing w:after="0" w:line="240" w:lineRule="auto"/>
            </w:pPr>
            <w:r>
              <w:t xml:space="preserve">          </w:t>
            </w:r>
          </w:p>
          <w:p w14:paraId="558B1B79">
            <w:pPr>
              <w:spacing w:after="0" w:line="240" w:lineRule="auto"/>
            </w:pPr>
            <w:r>
              <w:t xml:space="preserve">      </w:t>
            </w:r>
            <w:r>
              <w:rPr>
                <w:color w:val="FF0000"/>
                <w:sz w:val="32"/>
                <w:szCs w:val="32"/>
              </w:rPr>
              <w:t>I</w:t>
            </w:r>
            <w:r>
              <w:t xml:space="preserve">         </w:t>
            </w:r>
          </w:p>
        </w:tc>
        <w:tc>
          <w:tcPr>
            <w:tcW w:w="2124" w:type="dxa"/>
          </w:tcPr>
          <w:p w14:paraId="6B02AFC3">
            <w:pPr>
              <w:spacing w:after="0" w:line="240" w:lineRule="auto"/>
            </w:pPr>
          </w:p>
          <w:p w14:paraId="0F06CD28">
            <w:pPr>
              <w:spacing w:after="0" w:line="240" w:lineRule="auto"/>
            </w:pPr>
            <w:r>
              <w:t>Selecciona</w:t>
            </w:r>
          </w:p>
          <w:p w14:paraId="4B93723F">
            <w:pPr>
              <w:spacing w:after="0" w:line="240" w:lineRule="auto"/>
            </w:pPr>
            <w:r>
              <w:t>la imagen</w:t>
            </w:r>
          </w:p>
          <w:p w14:paraId="7F0B1165">
            <w:pPr>
              <w:spacing w:after="0" w:line="240" w:lineRule="auto"/>
            </w:pPr>
            <w:r>
              <w:t xml:space="preserve">         </w:t>
            </w:r>
          </w:p>
          <w:p w14:paraId="68ED1DCA">
            <w:pPr>
              <w:spacing w:after="0" w:line="240" w:lineRule="auto"/>
              <w:rPr>
                <w:color w:val="FF0000"/>
                <w:sz w:val="32"/>
                <w:szCs w:val="32"/>
              </w:rPr>
            </w:pPr>
            <w:r>
              <w:t xml:space="preserve">           </w:t>
            </w:r>
            <w:r>
              <w:rPr>
                <w:color w:val="FF0000"/>
                <w:sz w:val="32"/>
                <w:szCs w:val="32"/>
              </w:rPr>
              <w:t>B</w:t>
            </w:r>
          </w:p>
          <w:p w14:paraId="51534908">
            <w:pPr>
              <w:spacing w:after="0" w:line="240" w:lineRule="auto"/>
              <w:rPr>
                <w:color w:val="FF0000"/>
                <w:sz w:val="32"/>
                <w:szCs w:val="32"/>
              </w:rPr>
            </w:pPr>
          </w:p>
        </w:tc>
        <w:tc>
          <w:tcPr>
            <w:tcW w:w="425" w:type="dxa"/>
          </w:tcPr>
          <w:p w14:paraId="0EBB41C6">
            <w:pPr>
              <w:spacing w:after="0" w:line="240" w:lineRule="auto"/>
            </w:pPr>
          </w:p>
        </w:tc>
        <w:tc>
          <w:tcPr>
            <w:tcW w:w="1982" w:type="dxa"/>
          </w:tcPr>
          <w:p w14:paraId="5C82066A">
            <w:pPr>
              <w:spacing w:after="0" w:line="240" w:lineRule="auto"/>
            </w:pPr>
            <w:r>
              <w:t>I</w:t>
            </w:r>
          </w:p>
          <w:p w14:paraId="296B26D5">
            <w:pPr>
              <w:spacing w:after="0" w:line="240" w:lineRule="auto"/>
            </w:pPr>
            <w:r>
              <w:t>Selector</w:t>
            </w:r>
          </w:p>
          <w:p w14:paraId="1E24694A">
            <w:pPr>
              <w:spacing w:after="0" w:line="240" w:lineRule="auto"/>
            </w:pPr>
            <w:r>
              <w:t>selecciona o confunde</w:t>
            </w:r>
          </w:p>
        </w:tc>
      </w:tr>
      <w:tr w14:paraId="71C5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Pr>
          <w:p w14:paraId="3A29D7C1">
            <w:pPr>
              <w:spacing w:after="0" w:line="240" w:lineRule="auto"/>
            </w:pPr>
            <w:r>
              <w:t>Mantiene el razonar</w:t>
            </w:r>
          </w:p>
          <w:p w14:paraId="65CDEA70">
            <w:pPr>
              <w:spacing w:after="0" w:line="240" w:lineRule="auto"/>
            </w:pPr>
            <w:r>
              <w:t xml:space="preserve">                 </w:t>
            </w:r>
          </w:p>
          <w:p w14:paraId="11255431">
            <w:pPr>
              <w:spacing w:after="0" w:line="240" w:lineRule="auto"/>
            </w:pPr>
            <w:r>
              <w:t xml:space="preserve">        </w:t>
            </w:r>
          </w:p>
          <w:p w14:paraId="38AEE924">
            <w:pPr>
              <w:spacing w:after="0" w:line="240" w:lineRule="auto"/>
              <w:rPr>
                <w:color w:val="FF0000"/>
                <w:sz w:val="32"/>
                <w:szCs w:val="32"/>
              </w:rPr>
            </w:pPr>
            <w:r>
              <w:t xml:space="preserve"> </w:t>
            </w:r>
            <w:r>
              <w:rPr>
                <w:color w:val="FF0000"/>
                <w:sz w:val="32"/>
                <w:szCs w:val="32"/>
              </w:rPr>
              <w:t>I</w:t>
            </w:r>
          </w:p>
        </w:tc>
        <w:tc>
          <w:tcPr>
            <w:tcW w:w="2693" w:type="dxa"/>
          </w:tcPr>
          <w:p w14:paraId="5EE9F6BC">
            <w:pPr>
              <w:spacing w:after="0" w:line="240" w:lineRule="auto"/>
            </w:pPr>
            <w:r>
              <w:t>Mantiene gusto por el conocimiento.</w:t>
            </w:r>
          </w:p>
          <w:p w14:paraId="639FF636">
            <w:pPr>
              <w:spacing w:after="0" w:line="240" w:lineRule="auto"/>
            </w:pPr>
            <w:r>
              <w:t xml:space="preserve">  Le da a un tema</w:t>
            </w:r>
          </w:p>
          <w:p w14:paraId="5249F816">
            <w:pPr>
              <w:spacing w:after="0" w:line="240" w:lineRule="auto"/>
            </w:pPr>
          </w:p>
          <w:p w14:paraId="0D6FDF04">
            <w:pPr>
              <w:spacing w:after="0" w:line="240" w:lineRule="auto"/>
            </w:pPr>
            <w:r>
              <w:t xml:space="preserve"> </w:t>
            </w:r>
          </w:p>
          <w:p w14:paraId="020C7E68">
            <w:pPr>
              <w:spacing w:after="0" w:line="240" w:lineRule="auto"/>
              <w:rPr>
                <w:color w:val="FF0000"/>
                <w:sz w:val="32"/>
                <w:szCs w:val="32"/>
              </w:rPr>
            </w:pPr>
            <w:r>
              <w:t xml:space="preserve">   </w:t>
            </w:r>
            <w:r>
              <w:rPr>
                <w:color w:val="FF0000"/>
                <w:sz w:val="32"/>
                <w:szCs w:val="32"/>
              </w:rPr>
              <w:t>B</w:t>
            </w:r>
          </w:p>
        </w:tc>
        <w:tc>
          <w:tcPr>
            <w:tcW w:w="2124" w:type="dxa"/>
          </w:tcPr>
          <w:p w14:paraId="595576C5">
            <w:pPr>
              <w:spacing w:after="0" w:line="240" w:lineRule="auto"/>
            </w:pPr>
            <w:r>
              <w:t>Mantiene la imagen</w:t>
            </w:r>
          </w:p>
          <w:p w14:paraId="7A633AB3">
            <w:pPr>
              <w:spacing w:after="0" w:line="240" w:lineRule="auto"/>
            </w:pPr>
            <w:r>
              <w:t xml:space="preserve">  Algunas van,otras no             </w:t>
            </w:r>
          </w:p>
          <w:p w14:paraId="08D05C86">
            <w:pPr>
              <w:spacing w:after="0" w:line="240" w:lineRule="auto"/>
            </w:pPr>
          </w:p>
          <w:p w14:paraId="701E3768">
            <w:pPr>
              <w:spacing w:after="0" w:line="240" w:lineRule="auto"/>
              <w:rPr>
                <w:color w:val="FF0000"/>
                <w:sz w:val="32"/>
                <w:szCs w:val="32"/>
              </w:rPr>
            </w:pPr>
            <w:r>
              <w:t xml:space="preserve">          </w:t>
            </w:r>
            <w:r>
              <w:rPr>
                <w:color w:val="FF0000"/>
                <w:sz w:val="32"/>
                <w:szCs w:val="32"/>
              </w:rPr>
              <w:t>L</w:t>
            </w:r>
          </w:p>
        </w:tc>
        <w:tc>
          <w:tcPr>
            <w:tcW w:w="425" w:type="dxa"/>
          </w:tcPr>
          <w:p w14:paraId="02DF9EFA">
            <w:pPr>
              <w:spacing w:after="0" w:line="240" w:lineRule="auto"/>
            </w:pPr>
          </w:p>
        </w:tc>
        <w:tc>
          <w:tcPr>
            <w:tcW w:w="1982" w:type="dxa"/>
          </w:tcPr>
          <w:p w14:paraId="21B8E908">
            <w:pPr>
              <w:spacing w:after="0" w:line="240" w:lineRule="auto"/>
            </w:pPr>
            <w:r>
              <w:t>E</w:t>
            </w:r>
          </w:p>
          <w:p w14:paraId="2181D2CD">
            <w:pPr>
              <w:spacing w:after="0" w:line="240" w:lineRule="auto"/>
            </w:pPr>
            <w:r>
              <w:t>Adhesor</w:t>
            </w:r>
          </w:p>
          <w:p w14:paraId="69E27F20">
            <w:pPr>
              <w:spacing w:after="0" w:line="240" w:lineRule="auto"/>
            </w:pPr>
            <w:r>
              <w:t>adhiere o rechaza</w:t>
            </w:r>
          </w:p>
        </w:tc>
      </w:tr>
      <w:tr w14:paraId="1384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2266" w:type="dxa"/>
          </w:tcPr>
          <w:p w14:paraId="33B9BBBE">
            <w:pPr>
              <w:spacing w:after="0" w:line="240" w:lineRule="auto"/>
            </w:pPr>
            <w:r>
              <w:t>Energía en el pensar</w:t>
            </w:r>
          </w:p>
          <w:p w14:paraId="416B8711">
            <w:pPr>
              <w:spacing w:after="0" w:line="240" w:lineRule="auto"/>
            </w:pPr>
            <w:r>
              <w:t xml:space="preserve">                         </w:t>
            </w:r>
          </w:p>
          <w:p w14:paraId="03C186FD">
            <w:pPr>
              <w:spacing w:after="0" w:line="240" w:lineRule="auto"/>
              <w:rPr>
                <w:color w:val="FF0000"/>
                <w:sz w:val="32"/>
                <w:szCs w:val="32"/>
              </w:rPr>
            </w:pPr>
            <w:r>
              <w:rPr>
                <w:color w:val="FF0000"/>
                <w:sz w:val="32"/>
                <w:szCs w:val="32"/>
              </w:rPr>
              <w:t xml:space="preserve">       B</w:t>
            </w:r>
          </w:p>
        </w:tc>
        <w:tc>
          <w:tcPr>
            <w:tcW w:w="2693" w:type="dxa"/>
          </w:tcPr>
          <w:p w14:paraId="2C0DF40A">
            <w:pPr>
              <w:spacing w:after="0" w:line="240" w:lineRule="auto"/>
            </w:pPr>
            <w:r>
              <w:t xml:space="preserve"> Energia en los intereses intelectuales</w:t>
            </w:r>
          </w:p>
          <w:p w14:paraId="6895EFCC">
            <w:pPr>
              <w:spacing w:after="0" w:line="240" w:lineRule="auto"/>
            </w:pPr>
            <w:r>
              <w:t xml:space="preserve"> La punta del alfiler                                            </w:t>
            </w:r>
          </w:p>
          <w:p w14:paraId="7F8F7243">
            <w:pPr>
              <w:spacing w:after="0" w:line="240" w:lineRule="auto"/>
            </w:pPr>
          </w:p>
          <w:p w14:paraId="5351B558">
            <w:pPr>
              <w:spacing w:after="0" w:line="240" w:lineRule="auto"/>
              <w:rPr>
                <w:color w:val="FF0000"/>
                <w:sz w:val="32"/>
                <w:szCs w:val="32"/>
              </w:rPr>
            </w:pPr>
            <w:r>
              <w:t xml:space="preserve">  </w:t>
            </w:r>
            <w:r>
              <w:rPr>
                <w:color w:val="FF0000"/>
                <w:sz w:val="32"/>
                <w:szCs w:val="32"/>
              </w:rPr>
              <w:t>L</w:t>
            </w:r>
          </w:p>
          <w:p w14:paraId="37B923E1">
            <w:pPr>
              <w:spacing w:after="0" w:line="240" w:lineRule="auto"/>
              <w:rPr>
                <w:color w:val="FF0000"/>
                <w:sz w:val="32"/>
                <w:szCs w:val="32"/>
              </w:rPr>
            </w:pPr>
          </w:p>
        </w:tc>
        <w:tc>
          <w:tcPr>
            <w:tcW w:w="2124" w:type="dxa"/>
          </w:tcPr>
          <w:p w14:paraId="7941C4E6">
            <w:pPr>
              <w:spacing w:after="0" w:line="240" w:lineRule="auto"/>
            </w:pPr>
            <w:r>
              <w:t>Imágenes brillantes</w:t>
            </w:r>
          </w:p>
          <w:p w14:paraId="47CDFE1A">
            <w:pPr>
              <w:spacing w:after="0" w:line="240" w:lineRule="auto"/>
            </w:pPr>
            <w:r>
              <w:t xml:space="preserve">                      </w:t>
            </w:r>
          </w:p>
          <w:p w14:paraId="04953534">
            <w:pPr>
              <w:spacing w:after="0" w:line="240" w:lineRule="auto"/>
              <w:rPr>
                <w:color w:val="FF0000"/>
                <w:sz w:val="32"/>
                <w:szCs w:val="32"/>
              </w:rPr>
            </w:pPr>
            <w:r>
              <w:t xml:space="preserve">         </w:t>
            </w:r>
            <w:r>
              <w:rPr>
                <w:color w:val="FF0000"/>
                <w:sz w:val="32"/>
                <w:szCs w:val="32"/>
              </w:rPr>
              <w:t>I</w:t>
            </w:r>
          </w:p>
        </w:tc>
        <w:tc>
          <w:tcPr>
            <w:tcW w:w="425" w:type="dxa"/>
          </w:tcPr>
          <w:p w14:paraId="33C1C9EA">
            <w:pPr>
              <w:spacing w:after="0" w:line="240" w:lineRule="auto"/>
            </w:pPr>
          </w:p>
        </w:tc>
        <w:tc>
          <w:tcPr>
            <w:tcW w:w="1982" w:type="dxa"/>
          </w:tcPr>
          <w:p w14:paraId="0F4967F9">
            <w:pPr>
              <w:spacing w:after="0" w:line="240" w:lineRule="auto"/>
            </w:pPr>
            <w:r>
              <w:t>M</w:t>
            </w:r>
          </w:p>
          <w:p w14:paraId="1F614552">
            <w:pPr>
              <w:spacing w:after="0" w:line="240" w:lineRule="auto"/>
            </w:pPr>
            <w:r>
              <w:t>Elevador</w:t>
            </w:r>
          </w:p>
          <w:p w14:paraId="1B561C8C">
            <w:pPr>
              <w:spacing w:after="0" w:line="240" w:lineRule="auto"/>
            </w:pPr>
            <w:r>
              <w:t>Fuerza o inhibe</w:t>
            </w:r>
          </w:p>
        </w:tc>
      </w:tr>
    </w:tbl>
    <w:p w14:paraId="657330DD">
      <w:pPr>
        <w:tabs>
          <w:tab w:val="left" w:pos="13140"/>
        </w:tabs>
      </w:pPr>
      <w:r>
        <w:rPr/>
        <w:br w:type="textWrapping" w:clear="all"/>
      </w:r>
      <w:r>
        <w:tab/>
      </w:r>
    </w:p>
    <w:p w14:paraId="63537985">
      <w:pPr>
        <w:tabs>
          <w:tab w:val="center" w:pos="4252"/>
        </w:tabs>
      </w:pPr>
      <w:r>
        <w:rPr>
          <w:rFonts w:ascii="Arial" w:hAnsi="Arial" w:cs="Arial"/>
          <w:b/>
          <w:bCs/>
          <w:sz w:val="24"/>
          <w:szCs w:val="24"/>
        </w:rPr>
        <w:t xml:space="preserve"> Parte motriz del centro intelectual./ IMAGENES</w:t>
      </w:r>
    </w:p>
    <w:p w14:paraId="21F823BC">
      <w:pPr>
        <w:pStyle w:val="4"/>
        <w:ind w:right="57"/>
        <w:jc w:val="both"/>
        <w:rPr>
          <w:rFonts w:ascii="Arial" w:hAnsi="Arial" w:cs="Arial"/>
          <w:b/>
          <w:bCs/>
          <w:sz w:val="24"/>
          <w:szCs w:val="24"/>
        </w:rPr>
      </w:pPr>
    </w:p>
    <w:p w14:paraId="2F2B6F2A">
      <w:pPr>
        <w:pStyle w:val="4"/>
        <w:ind w:right="57"/>
        <w:jc w:val="both"/>
        <w:rPr>
          <w:rFonts w:ascii="Arial" w:hAnsi="Arial" w:cs="Arial"/>
          <w:sz w:val="24"/>
          <w:szCs w:val="24"/>
        </w:rPr>
      </w:pPr>
      <w:r>
        <w:tab/>
      </w:r>
      <w:r>
        <w:rPr>
          <w:rFonts w:ascii="Arial" w:hAnsi="Arial" w:cs="Arial"/>
          <w:sz w:val="24"/>
          <w:szCs w:val="24"/>
        </w:rPr>
        <w:t>1- Coloque un objeto delante de usted. Obsérvelo detenidamente en todos sus detalles, tratando de memorizar perfectamente. Cierre los párpados. Trate de evocarlo con la</w:t>
      </w:r>
      <w:r>
        <w:t xml:space="preserve"> </w:t>
      </w:r>
      <w:r>
        <w:rPr>
          <w:rFonts w:ascii="Arial" w:hAnsi="Arial" w:cs="Arial"/>
          <w:sz w:val="24"/>
          <w:szCs w:val="24"/>
        </w:rPr>
        <w:t>mayor fidelidad posible. Abra ahora los ojos y compare la imagen recordada, con la percepción del objeto que tiene delante. Corrija errores. Cierre nuevamente los párpados. Trate de recordar fielmente el objeto. Ahora compruebe si la imagen tiene suficiente fuerza ("brillo"), si se mantiene fija o aparece y desaparece y, por último, si es siempre la misma o aparecen otras imágenes en reemplazo de la propuesta. Repita varias veces el ejercicio y tome nota de los defectos en la conformación de sus imágenes.</w:t>
      </w:r>
    </w:p>
    <w:p w14:paraId="178FD7EA">
      <w:pPr>
        <w:pStyle w:val="4"/>
        <w:ind w:right="57"/>
        <w:jc w:val="both"/>
        <w:rPr>
          <w:rFonts w:ascii="Arial" w:hAnsi="Arial" w:cs="Arial"/>
          <w:sz w:val="24"/>
          <w:szCs w:val="24"/>
        </w:rPr>
      </w:pPr>
    </w:p>
    <w:p w14:paraId="4C6A56C4">
      <w:pPr>
        <w:pStyle w:val="4"/>
        <w:ind w:right="57"/>
        <w:jc w:val="both"/>
        <w:rPr>
          <w:rFonts w:ascii="Arial" w:hAnsi="Arial" w:cs="Arial"/>
          <w:sz w:val="24"/>
          <w:szCs w:val="24"/>
        </w:rPr>
      </w:pPr>
      <w:r>
        <w:rPr>
          <w:rFonts w:ascii="Arial" w:hAnsi="Arial" w:cs="Arial"/>
          <w:sz w:val="24"/>
          <w:szCs w:val="24"/>
        </w:rPr>
        <w:tab/>
      </w:r>
      <w:r>
        <w:rPr>
          <w:rFonts w:ascii="Arial" w:hAnsi="Arial" w:cs="Arial"/>
          <w:sz w:val="24"/>
          <w:szCs w:val="24"/>
        </w:rPr>
        <w:t>Dado el caso de que no aparezcan imágenes visuales en su representación, comprenda que es por falta de ejercicio. También, en casos extremos, esto puede deberse a algún bloqueo producido por algún acontecimiento grave ocurrido en su vida. Esta suerte de "ceguera" de imágenes, puede corregirse por la práctica sostenida de este mismo ejercicio. Si presta atención a sus sueños verá que en ellos han aparecido imágenes visuales en más de una oportunidad, por tanto, está en condiciones de poder trabajar con ellas. Repetimos que con la ejercitación, estos defectos se corrigen. La ausencia de imágenes visuales coincide a veces, con la sensación de "falta de conexión con el mundo". Importa pues, el dominio de esta práctica. De todas maneras, hoy se reconoce el predominio de un sistema de imágenes sobre otro en distintas personas. Así, hay quienes son fuertemente auditivos o táctiles o kinestésicos y su "ceguera" de imágenes visuales no les comporta problema cotidiano alguno</w:t>
      </w:r>
    </w:p>
    <w:p w14:paraId="3862C5A6">
      <w:pPr>
        <w:pStyle w:val="4"/>
        <w:ind w:right="57"/>
        <w:jc w:val="both"/>
        <w:rPr>
          <w:rFonts w:ascii="Arial" w:hAnsi="Arial" w:cs="Arial"/>
          <w:sz w:val="24"/>
          <w:szCs w:val="24"/>
        </w:rPr>
      </w:pPr>
      <w:r>
        <w:rPr>
          <w:rFonts w:ascii="Arial" w:hAnsi="Arial" w:cs="Arial"/>
          <w:sz w:val="24"/>
          <w:szCs w:val="24"/>
        </w:rPr>
        <w:tab/>
      </w:r>
    </w:p>
    <w:p w14:paraId="0EA120A2">
      <w:pPr>
        <w:pStyle w:val="4"/>
        <w:ind w:right="57"/>
        <w:jc w:val="both"/>
        <w:rPr>
          <w:rFonts w:ascii="Arial" w:hAnsi="Arial" w:cs="Arial"/>
          <w:sz w:val="24"/>
          <w:szCs w:val="24"/>
        </w:rPr>
      </w:pPr>
      <w:r>
        <w:rPr>
          <w:rFonts w:ascii="Arial" w:hAnsi="Arial" w:cs="Arial"/>
          <w:sz w:val="24"/>
          <w:szCs w:val="24"/>
        </w:rPr>
        <w:t>2- Coloque dos objetos delante suyo. Trabájelos del modo indicado en el ejercicio anterior. Posteriormente, " borre" uno y deje sólo al otro en su representación. Proceda a la inversa. Borre ambos y manténgase brevemente en una especie de "mente vacía". Retome las representaciones e introduzca variantes. Tome nota.</w:t>
      </w:r>
    </w:p>
    <w:p w14:paraId="3E5D6663">
      <w:pPr>
        <w:pStyle w:val="4"/>
        <w:ind w:right="57"/>
        <w:jc w:val="both"/>
        <w:rPr>
          <w:rFonts w:ascii="Arial" w:hAnsi="Arial" w:cs="Arial"/>
          <w:sz w:val="24"/>
          <w:szCs w:val="24"/>
        </w:rPr>
      </w:pPr>
    </w:p>
    <w:p w14:paraId="6A3F1BA4">
      <w:pPr>
        <w:pStyle w:val="4"/>
        <w:ind w:right="57"/>
        <w:jc w:val="both"/>
        <w:rPr>
          <w:rFonts w:ascii="Arial" w:hAnsi="Arial" w:cs="Arial"/>
          <w:b/>
          <w:bCs/>
          <w:sz w:val="24"/>
          <w:szCs w:val="24"/>
        </w:rPr>
      </w:pPr>
      <w:r>
        <w:rPr>
          <w:rFonts w:ascii="Arial" w:hAnsi="Arial" w:cs="Arial"/>
          <w:b/>
          <w:bCs/>
          <w:sz w:val="24"/>
          <w:szCs w:val="24"/>
        </w:rPr>
        <w:t xml:space="preserve"> Parte emotiva del centro intelectual.</w:t>
      </w:r>
    </w:p>
    <w:p w14:paraId="35B66BCA">
      <w:pPr>
        <w:pStyle w:val="4"/>
        <w:ind w:right="57"/>
        <w:jc w:val="both"/>
        <w:rPr>
          <w:rFonts w:ascii="Arial" w:hAnsi="Arial" w:cs="Arial"/>
          <w:sz w:val="24"/>
          <w:szCs w:val="24"/>
        </w:rPr>
      </w:pPr>
      <w:r>
        <w:rPr>
          <w:rFonts w:ascii="Arial" w:hAnsi="Arial" w:cs="Arial"/>
          <w:sz w:val="24"/>
          <w:szCs w:val="24"/>
        </w:rPr>
        <w:tab/>
      </w:r>
      <w:r>
        <w:rPr>
          <w:rFonts w:ascii="Arial" w:hAnsi="Arial" w:cs="Arial"/>
          <w:sz w:val="24"/>
          <w:szCs w:val="24"/>
        </w:rPr>
        <w:t>Efectuaremos algunas prácticas en las que pueda verse el estado de nuestro interés o adhesión intelectual. Hay personas a las que les cuesta interesarse por temas intelectuales; hay otras, en cambio, que no pueden desadherirse, "despegarse" de ellos. Por último, hay quienes quedan fijados a ciertos temas de modo obsesivo.</w:t>
      </w:r>
    </w:p>
    <w:p w14:paraId="3403A1A8">
      <w:pPr>
        <w:pStyle w:val="4"/>
        <w:ind w:right="57"/>
        <w:jc w:val="both"/>
        <w:rPr>
          <w:rFonts w:ascii="Arial" w:hAnsi="Arial" w:cs="Arial"/>
          <w:sz w:val="24"/>
          <w:szCs w:val="24"/>
        </w:rPr>
      </w:pPr>
      <w:r>
        <w:rPr>
          <w:rFonts w:ascii="Arial" w:hAnsi="Arial" w:cs="Arial"/>
          <w:sz w:val="24"/>
          <w:szCs w:val="24"/>
        </w:rPr>
        <w:tab/>
      </w:r>
    </w:p>
    <w:p w14:paraId="5575AE52">
      <w:pPr>
        <w:pStyle w:val="4"/>
        <w:ind w:right="57"/>
        <w:jc w:val="both"/>
        <w:rPr>
          <w:rFonts w:ascii="Arial" w:hAnsi="Arial" w:cs="Arial"/>
          <w:sz w:val="24"/>
          <w:szCs w:val="24"/>
        </w:rPr>
      </w:pPr>
      <w:r>
        <w:rPr>
          <w:rFonts w:ascii="Arial" w:hAnsi="Arial" w:cs="Arial"/>
          <w:sz w:val="24"/>
          <w:szCs w:val="24"/>
        </w:rPr>
        <w:t>1- Tome un libro. Lea en silencio tratando de comprender al máximo. Ahora lea sin captar el significado, es decir, como si paseara simplemente la vista por los renglones. Efectúelo nuevamente, pero con la ayuda de otro partícipe. Este, cada cierto tiempo, dará una palmada. Entonces, se conectará el significado de la lectura. A otra palmada, se responderá leyendo desconectadamente. Repita y tome nota.</w:t>
      </w:r>
    </w:p>
    <w:p w14:paraId="5EC82EFC">
      <w:pPr>
        <w:pStyle w:val="4"/>
        <w:ind w:right="57"/>
        <w:jc w:val="both"/>
        <w:rPr>
          <w:rFonts w:ascii="Arial" w:hAnsi="Arial" w:cs="Arial"/>
          <w:sz w:val="24"/>
          <w:szCs w:val="24"/>
        </w:rPr>
      </w:pPr>
    </w:p>
    <w:p w14:paraId="763D719C">
      <w:pPr>
        <w:pStyle w:val="4"/>
        <w:ind w:right="57"/>
        <w:jc w:val="both"/>
        <w:rPr>
          <w:rFonts w:ascii="Arial" w:hAnsi="Arial" w:cs="Arial"/>
          <w:sz w:val="24"/>
          <w:szCs w:val="24"/>
        </w:rPr>
      </w:pPr>
      <w:r>
        <w:rPr>
          <w:rFonts w:ascii="Arial" w:hAnsi="Arial" w:cs="Arial"/>
          <w:sz w:val="24"/>
          <w:szCs w:val="24"/>
        </w:rPr>
        <w:t>2-. Efectúe la siguiente práctica de "contradicción intelectual". Dos colaboradores se sentarán a sus lados con sendos libros que tratarán temas completamente diferentes. Comenzarán a leer en voz alta simultáneamente. En esa situación, trate de comprender la lectura que menos le interesa, desconectando la más interesante. Luego proceda a la inversa. Recomience, etcétera Todo ello podrá hacerlo con mejores resultados, si un tercer colaborador da palmadas cada tanto marcando de ese modo, el cambio de actitud o de interés por una lectura u otra. Repita varias veces. Tome nota.</w:t>
      </w:r>
    </w:p>
    <w:p w14:paraId="631567BB">
      <w:pPr>
        <w:pStyle w:val="4"/>
        <w:ind w:right="57"/>
        <w:jc w:val="both"/>
        <w:rPr>
          <w:rFonts w:ascii="Arial" w:hAnsi="Arial" w:cs="Arial"/>
          <w:sz w:val="24"/>
          <w:szCs w:val="24"/>
        </w:rPr>
      </w:pPr>
      <w:r>
        <w:rPr>
          <w:rFonts w:ascii="Arial" w:hAnsi="Arial" w:cs="Arial"/>
          <w:sz w:val="24"/>
          <w:szCs w:val="24"/>
        </w:rPr>
        <w:tab/>
      </w:r>
    </w:p>
    <w:p w14:paraId="4522E50C">
      <w:pPr>
        <w:pStyle w:val="4"/>
        <w:ind w:right="57"/>
        <w:jc w:val="both"/>
        <w:rPr>
          <w:rFonts w:ascii="Arial" w:hAnsi="Arial" w:cs="Arial"/>
          <w:sz w:val="24"/>
          <w:szCs w:val="24"/>
        </w:rPr>
      </w:pPr>
      <w:r>
        <w:rPr>
          <w:rFonts w:ascii="Arial" w:hAnsi="Arial" w:cs="Arial"/>
          <w:sz w:val="24"/>
          <w:szCs w:val="24"/>
        </w:rPr>
        <w:t>3- Del mismo modo que en el ejercicio anterior, sólo que ahora tratará de entender los dos textos simultáneamente. Terminado un período de lectura simultánea, trate de comentar en voz alta todo lo que recuerde. Comprobará que su atención se dirigió mecánicamente hacia el tema de mayor interés. Practique nuevamente hasta lograr cierta simultaneidad en la atención sobre las dos lecturas, o por lo menos, cierta alternancia que le permita luego reconstruir los dos textos sin mayor predominio de uno sobre el otro. Repita varias veces y tome nota.</w:t>
      </w:r>
    </w:p>
    <w:p w14:paraId="1179078F">
      <w:pPr>
        <w:pStyle w:val="4"/>
        <w:ind w:right="57"/>
        <w:jc w:val="both"/>
        <w:rPr>
          <w:rFonts w:ascii="Arial" w:hAnsi="Arial" w:cs="Arial"/>
          <w:b/>
          <w:bCs/>
          <w:sz w:val="24"/>
          <w:szCs w:val="24"/>
        </w:rPr>
      </w:pPr>
      <w:r>
        <w:rPr>
          <w:rFonts w:ascii="Arial" w:hAnsi="Arial" w:cs="Arial"/>
          <w:b/>
          <w:bCs/>
          <w:sz w:val="24"/>
          <w:szCs w:val="24"/>
        </w:rPr>
        <w:t xml:space="preserve"> Parte intelectual del centro intelectual.</w:t>
      </w:r>
    </w:p>
    <w:p w14:paraId="0DF09355">
      <w:pPr>
        <w:pStyle w:val="4"/>
        <w:ind w:right="57"/>
        <w:jc w:val="both"/>
        <w:rPr>
          <w:rFonts w:ascii="Arial" w:hAnsi="Arial" w:cs="Arial"/>
          <w:sz w:val="24"/>
          <w:szCs w:val="24"/>
        </w:rPr>
      </w:pPr>
      <w:r>
        <w:rPr>
          <w:rFonts w:ascii="Arial" w:hAnsi="Arial" w:cs="Arial"/>
          <w:sz w:val="24"/>
          <w:szCs w:val="24"/>
        </w:rPr>
        <w:tab/>
      </w:r>
      <w:r>
        <w:rPr>
          <w:rFonts w:ascii="Arial" w:hAnsi="Arial" w:cs="Arial"/>
          <w:sz w:val="24"/>
          <w:szCs w:val="24"/>
        </w:rPr>
        <w:t>Pondremos ahora, en marcha, la parte del centro encargada de las abstracciones intelectuales y de los mecanismos lógicos. La mejor forma de hacerlo es enfrentando dificultades aparentemente insolubles. Ello nos permitirá comprender nuestro orden y ajuste en el razonar.</w:t>
      </w:r>
    </w:p>
    <w:p w14:paraId="42624AE4">
      <w:pPr>
        <w:pStyle w:val="4"/>
        <w:ind w:right="57"/>
        <w:jc w:val="both"/>
        <w:rPr>
          <w:rFonts w:ascii="Arial" w:hAnsi="Arial" w:cs="Arial"/>
          <w:sz w:val="24"/>
          <w:szCs w:val="24"/>
        </w:rPr>
      </w:pPr>
      <w:r>
        <w:rPr>
          <w:rFonts w:ascii="Arial" w:hAnsi="Arial" w:cs="Arial"/>
          <w:sz w:val="24"/>
          <w:szCs w:val="24"/>
        </w:rPr>
        <w:tab/>
      </w:r>
    </w:p>
    <w:p w14:paraId="778F3606">
      <w:pPr>
        <w:pStyle w:val="4"/>
        <w:ind w:right="57"/>
        <w:jc w:val="both"/>
        <w:rPr>
          <w:rFonts w:ascii="Arial" w:hAnsi="Arial" w:cs="Arial"/>
          <w:sz w:val="24"/>
          <w:szCs w:val="24"/>
        </w:rPr>
      </w:pPr>
      <w:r>
        <w:rPr>
          <w:rFonts w:ascii="Arial" w:hAnsi="Arial" w:cs="Arial"/>
          <w:sz w:val="24"/>
          <w:szCs w:val="24"/>
        </w:rPr>
        <w:t>1- Considere esta aporía clásica. "Una flecha que ha sido disparada en un momento dado está donde está o está donde no está. Lo segundo es imposible, luego la flecha está donde está... Por lo tanto no se mueve". Comente en voz alta a los partícipes cual es su razonamiento. Deje que los otros hagan lo mismo. No se preocupe tanto de la solución sino del orden y precisión de los juicios y razonamientos. Tome nota.</w:t>
      </w:r>
    </w:p>
    <w:p w14:paraId="6682E839">
      <w:pPr>
        <w:pStyle w:val="4"/>
        <w:ind w:right="57"/>
        <w:jc w:val="both"/>
        <w:rPr>
          <w:rFonts w:ascii="Arial" w:hAnsi="Arial" w:cs="Arial"/>
          <w:sz w:val="24"/>
          <w:szCs w:val="24"/>
        </w:rPr>
      </w:pPr>
      <w:r>
        <w:rPr>
          <w:rFonts w:ascii="Arial" w:hAnsi="Arial" w:cs="Arial"/>
          <w:sz w:val="24"/>
          <w:szCs w:val="24"/>
        </w:rPr>
        <w:tab/>
      </w:r>
    </w:p>
    <w:p w14:paraId="394328F8">
      <w:pPr>
        <w:pStyle w:val="4"/>
        <w:ind w:right="57"/>
        <w:jc w:val="both"/>
        <w:rPr>
          <w:rFonts w:ascii="Arial" w:hAnsi="Arial" w:cs="Arial"/>
          <w:sz w:val="24"/>
          <w:szCs w:val="24"/>
        </w:rPr>
      </w:pPr>
      <w:r>
        <w:rPr>
          <w:rFonts w:ascii="Arial" w:hAnsi="Arial" w:cs="Arial"/>
          <w:sz w:val="24"/>
          <w:szCs w:val="24"/>
        </w:rPr>
        <w:t>2- Considere este paradoja de la lógica moderna "En un lado de una tarjeta hay una proposición que dice: 'la proposición del otro lado es verdadera'. Al dar vuelta la tarjeta se lee: 'La proposición del otro lado, es falsa'. "Tenga en cuenta estas preguntas y responda a ellas: ¿Puede ambas proposiciones ser falsas? ¿Pueden ser verdaderas?  ¿Es que una es falsa y la otra verdadera? ¿Es que toda la paradoja es falsa? ¿Es que toda la paradoja es verdadera? No importa la solución. Discuta en voz alta. Permita que cada partícipe haga lo mismo. Observe la precisión y orden de los juicios y razonamientos. Tome nota.</w:t>
      </w:r>
    </w:p>
    <w:p w14:paraId="4149436A">
      <w:pPr>
        <w:pStyle w:val="4"/>
        <w:ind w:right="57"/>
        <w:jc w:val="both"/>
        <w:rPr>
          <w:rFonts w:ascii="Arial" w:hAnsi="Arial" w:cs="Arial"/>
          <w:sz w:val="24"/>
          <w:szCs w:val="24"/>
        </w:rPr>
      </w:pPr>
      <w:r>
        <w:rPr>
          <w:rFonts w:ascii="Arial" w:hAnsi="Arial" w:cs="Arial"/>
          <w:sz w:val="24"/>
          <w:szCs w:val="24"/>
        </w:rPr>
        <w:tab/>
      </w:r>
    </w:p>
    <w:p w14:paraId="6CB6E894">
      <w:pPr>
        <w:pStyle w:val="4"/>
        <w:ind w:right="57"/>
        <w:jc w:val="both"/>
        <w:rPr>
          <w:rFonts w:ascii="Arial" w:hAnsi="Arial" w:cs="Arial"/>
          <w:sz w:val="24"/>
          <w:szCs w:val="24"/>
        </w:rPr>
      </w:pPr>
      <w:r>
        <w:rPr>
          <w:rFonts w:ascii="Arial" w:hAnsi="Arial" w:cs="Arial"/>
          <w:i/>
          <w:iCs/>
          <w:sz w:val="24"/>
          <w:szCs w:val="24"/>
        </w:rPr>
        <w:t>Importante:</w:t>
      </w:r>
      <w:r>
        <w:rPr>
          <w:rFonts w:ascii="Arial" w:hAnsi="Arial" w:cs="Arial"/>
          <w:sz w:val="24"/>
          <w:szCs w:val="24"/>
        </w:rPr>
        <w:t xml:space="preserve"> En esta lección hay tres series de ejercicios. Es de interés que perfeccione sobre todo su sistema de imágenes. de manera que si allí hubiera encontrado dificultades, deberá esmerarse en superarlas a fuerza de repetir los ejercicios propuestos.</w:t>
      </w:r>
    </w:p>
    <w:p w14:paraId="752F5BCA">
      <w:pPr>
        <w:pStyle w:val="4"/>
        <w:ind w:right="57"/>
        <w:jc w:val="both"/>
        <w:rPr>
          <w:rFonts w:ascii="Arial" w:hAnsi="Arial" w:cs="Arial"/>
          <w:sz w:val="24"/>
          <w:szCs w:val="24"/>
        </w:rPr>
      </w:pPr>
    </w:p>
    <w:p w14:paraId="1FE5A810">
      <w:pPr>
        <w:pStyle w:val="4"/>
        <w:ind w:right="57"/>
        <w:jc w:val="both"/>
        <w:rPr>
          <w:rFonts w:ascii="Arial" w:hAnsi="Arial" w:cs="Arial"/>
          <w:sz w:val="24"/>
          <w:szCs w:val="24"/>
        </w:rPr>
      </w:pPr>
    </w:p>
    <w:p w14:paraId="2B4CBC85">
      <w:pPr>
        <w:pStyle w:val="4"/>
        <w:ind w:right="57"/>
        <w:jc w:val="both"/>
        <w:rPr>
          <w:rFonts w:ascii="Arial" w:hAnsi="Arial" w:cs="Arial"/>
          <w:sz w:val="24"/>
          <w:szCs w:val="24"/>
        </w:rPr>
      </w:pPr>
      <w:r>
        <w:rPr>
          <w:rFonts w:ascii="Arial" w:hAnsi="Arial"/>
          <w:sz w:val="24"/>
          <w:szCs w:val="24"/>
        </w:rPr>
        <w:t>4 Centro intelectual / Educación de la atención. Ningún ejercicio vistoso, que luego deja de tener aplicación práctica en la vida cotidiana. Comienzo simplemente por realizar cualquier acto de la vida diaria tratando durante 10 minutos de no distraerme con otras cosas externas ni con los ensueños que de continuo tratan de “sacarme de tema”. Esta simple práctica me pone rápidamente en presencia de mis fallas de atención. Debo considerar que la memoria y en general todo aprendizaje depende del desarrollo de la facultad de atender. Todo lo que sea distracción o dispersión de la atención mientras efectúo una tarea, atenta contra su ejecución e impide el aprendizaje. Repitiendo la práctica de los 10 minutos durante un período que cada cual debe regular, se observará que la atención se fortalece y la memoria se mejora. Pero lo más importante es sin duda, que por repetición de la práctica se va incorporando un tono mental más poderoso día a día hasta llegar un momento en que la práctica no es necesaria porque se actúa en la vida diaria con total atención. En tal caso puedo decir que trabajando, comiendo, riendo, descansando, estudiando, estoy efectivamente en eso en su momento y no en otras cosas.</w:t>
      </w:r>
    </w:p>
    <w:p w14:paraId="611EA720">
      <w:pPr>
        <w:pStyle w:val="4"/>
        <w:ind w:right="57"/>
        <w:jc w:val="both"/>
        <w:rPr>
          <w:rFonts w:ascii="Arial" w:hAnsi="Arial" w:cs="Arial"/>
          <w:sz w:val="24"/>
          <w:szCs w:val="24"/>
        </w:rPr>
      </w:pPr>
    </w:p>
    <w:p w14:paraId="746E6E3E">
      <w:pPr>
        <w:pStyle w:val="4"/>
        <w:ind w:right="57"/>
        <w:jc w:val="both"/>
        <w:rPr>
          <w:rFonts w:ascii="STOS" w:hAnsi="STOS" w:cs="Arial"/>
          <w:sz w:val="24"/>
          <w:szCs w:val="24"/>
        </w:rPr>
      </w:pP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TOS">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9C"/>
    <w:rsid w:val="000235AC"/>
    <w:rsid w:val="002C2DC7"/>
    <w:rsid w:val="00470541"/>
    <w:rsid w:val="004806C4"/>
    <w:rsid w:val="004D7358"/>
    <w:rsid w:val="00532EA1"/>
    <w:rsid w:val="00574B8E"/>
    <w:rsid w:val="00706ADD"/>
    <w:rsid w:val="0076146D"/>
    <w:rsid w:val="007A0C93"/>
    <w:rsid w:val="0081498A"/>
    <w:rsid w:val="00854A19"/>
    <w:rsid w:val="008A3CD7"/>
    <w:rsid w:val="00923D75"/>
    <w:rsid w:val="0093269C"/>
    <w:rsid w:val="009338C3"/>
    <w:rsid w:val="00994031"/>
    <w:rsid w:val="00A7220B"/>
    <w:rsid w:val="00A92FB0"/>
    <w:rsid w:val="00B41AF0"/>
    <w:rsid w:val="00BC4C1B"/>
    <w:rsid w:val="00C74F67"/>
    <w:rsid w:val="00C77042"/>
    <w:rsid w:val="00C77163"/>
    <w:rsid w:val="00D43DBC"/>
    <w:rsid w:val="00FA21E2"/>
    <w:rsid w:val="35475407"/>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A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Plain Text"/>
    <w:basedOn w:val="1"/>
    <w:link w:val="7"/>
    <w:unhideWhenUsed/>
    <w:uiPriority w:val="0"/>
    <w:pPr>
      <w:suppressLineNumbers/>
      <w:autoSpaceDE w:val="0"/>
      <w:autoSpaceDN w:val="0"/>
      <w:spacing w:after="0" w:line="240" w:lineRule="auto"/>
    </w:pPr>
    <w:rPr>
      <w:rFonts w:ascii="Courier New" w:hAnsi="Courier New" w:eastAsia="Times New Roman" w:cs="Courier New"/>
      <w:sz w:val="20"/>
      <w:szCs w:val="20"/>
      <w:lang w:val="es-ES" w:eastAsia="es-ES"/>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Texto sin formato Car"/>
    <w:basedOn w:val="2"/>
    <w:link w:val="4"/>
    <w:uiPriority w:val="0"/>
    <w:rPr>
      <w:rFonts w:ascii="Courier New" w:hAnsi="Courier New" w:eastAsia="Times New Roman" w:cs="Courier New"/>
      <w:sz w:val="20"/>
      <w:szCs w:val="20"/>
      <w:lang w:val="es-ES" w:eastAsia="es-E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1180</Words>
  <Characters>6495</Characters>
  <Lines>54</Lines>
  <Paragraphs>15</Paragraphs>
  <TotalTime>148</TotalTime>
  <ScaleCrop>false</ScaleCrop>
  <LinksUpToDate>false</LinksUpToDate>
  <CharactersWithSpaces>7660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2024-08-19T20:57:00Z</dcterms:created>
  <dc:creator>Cuenta Microsoft</dc:creator>
  <cp:lastModifiedBy>sonia iris olondo</cp:lastModifiedBy>
  <dcterms:modified xsi:type="dcterms:W3CDTF">2024-10-07T23:55:05Z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F3026A64E9004399BC783D5C524E6550_13</vt:lpwstr>
  </property>
</Properties>
</file>